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DE686" w14:textId="77777777" w:rsidR="00045B07" w:rsidRPr="004C0CDF" w:rsidRDefault="00045B07">
      <w:pPr>
        <w:widowControl/>
        <w:tabs>
          <w:tab w:val="center" w:pos="4680"/>
          <w:tab w:val="left" w:pos="5040"/>
          <w:tab w:val="left" w:pos="5760"/>
          <w:tab w:val="left" w:pos="6480"/>
          <w:tab w:val="left" w:pos="7200"/>
          <w:tab w:val="left" w:pos="7920"/>
          <w:tab w:val="left" w:pos="8640"/>
          <w:tab w:val="right" w:pos="9360"/>
        </w:tabs>
      </w:pPr>
      <w:r w:rsidRPr="004C0CDF">
        <w:tab/>
      </w:r>
      <w:r w:rsidRPr="004C0CDF">
        <w:rPr>
          <w:b/>
          <w:bCs/>
          <w:sz w:val="30"/>
          <w:szCs w:val="30"/>
        </w:rPr>
        <w:t>MAINE HISTORIC PRESERVATION COMMISSION</w:t>
      </w:r>
    </w:p>
    <w:p w14:paraId="0831A0B6"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72EF2DAC" w14:textId="77777777" w:rsidR="00045B07" w:rsidRPr="004C0CDF" w:rsidRDefault="00045B07">
      <w:pPr>
        <w:widowControl/>
        <w:tabs>
          <w:tab w:val="center" w:pos="4680"/>
          <w:tab w:val="left" w:pos="5040"/>
          <w:tab w:val="left" w:pos="5760"/>
          <w:tab w:val="left" w:pos="6480"/>
          <w:tab w:val="left" w:pos="7200"/>
          <w:tab w:val="left" w:pos="7920"/>
          <w:tab w:val="left" w:pos="8640"/>
          <w:tab w:val="right" w:pos="9360"/>
        </w:tabs>
      </w:pPr>
      <w:r w:rsidRPr="004C0CDF">
        <w:tab/>
      </w:r>
      <w:r w:rsidRPr="004C0CDF">
        <w:rPr>
          <w:b/>
          <w:bCs/>
          <w:sz w:val="28"/>
          <w:szCs w:val="28"/>
          <w:u w:val="single"/>
        </w:rPr>
        <w:t>Inventory Data for Municipal Growth Management Plans</w:t>
      </w:r>
    </w:p>
    <w:p w14:paraId="5CB80B3B"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1B93B811"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D0931A8"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pPr>
      <w:r w:rsidRPr="004C0CDF">
        <w:t>Resource:</w:t>
      </w:r>
      <w:proofErr w:type="gramStart"/>
      <w:r w:rsidRPr="004C0CDF">
        <w:tab/>
      </w:r>
      <w:r w:rsidRPr="004C0CDF">
        <w:rPr>
          <w:u w:val="single"/>
        </w:rPr>
        <w:t xml:space="preserve">  X</w:t>
      </w:r>
      <w:proofErr w:type="gramEnd"/>
      <w:r w:rsidRPr="004C0CDF">
        <w:rPr>
          <w:u w:val="single"/>
        </w:rPr>
        <w:t xml:space="preserve">  </w:t>
      </w:r>
      <w:r w:rsidRPr="004C0CDF">
        <w:t xml:space="preserve">  Prehistoric Archaeological Sites: Arthur Spiess</w:t>
      </w:r>
    </w:p>
    <w:p w14:paraId="34C2A677"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2A78F20F"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4C0CDF">
        <w:rPr>
          <w:u w:val="single"/>
        </w:rPr>
        <w:t xml:space="preserve">      </w:t>
      </w:r>
      <w:r w:rsidRPr="004C0CDF">
        <w:t xml:space="preserve">  Historic Archaeological Sites: J. N. Leith Smith</w:t>
      </w:r>
    </w:p>
    <w:p w14:paraId="7CEAE038"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59A8BC14"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1440"/>
      </w:pPr>
      <w:r w:rsidRPr="004C0CDF">
        <w:rPr>
          <w:u w:val="single"/>
        </w:rPr>
        <w:t xml:space="preserve">      </w:t>
      </w:r>
      <w:r w:rsidRPr="004C0CDF">
        <w:t xml:space="preserve">  Historic Buildings/Structures/Objects: Kirk Mohney</w:t>
      </w:r>
    </w:p>
    <w:p w14:paraId="39442F4C"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7D73CE5"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747DF33"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4C0CDF">
        <w:t xml:space="preserve">Municipality: </w:t>
      </w:r>
      <w:r w:rsidRPr="004C0CDF">
        <w:rPr>
          <w:b/>
          <w:bCs/>
        </w:rPr>
        <w:t>PROSPECT</w:t>
      </w:r>
      <w:r w:rsidRPr="004C0CDF">
        <w:rPr>
          <w:b/>
          <w:bCs/>
          <w:u w:val="single"/>
        </w:rPr>
        <w:t>.</w:t>
      </w:r>
    </w:p>
    <w:p w14:paraId="4B4AA8B4"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4C0CDF">
        <w:rPr>
          <w:u w:val="single"/>
        </w:rPr>
        <w:t xml:space="preserve">                                                                                                                                            </w:t>
      </w:r>
    </w:p>
    <w:p w14:paraId="0A36E0EE"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4C0CDF">
        <w:t xml:space="preserve">Inventory data as of </w:t>
      </w:r>
      <w:r w:rsidRPr="004C0CDF">
        <w:rPr>
          <w:b/>
          <w:bCs/>
        </w:rPr>
        <w:t>JULY 2022</w:t>
      </w:r>
      <w:r w:rsidRPr="004C0CDF">
        <w:t>:</w:t>
      </w:r>
    </w:p>
    <w:p w14:paraId="765FAE46"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4C0CDF">
        <w:t xml:space="preserve">There are five prehistoric archaeological sites known within the town of Prospect, site numbers 56.12, 56.14, 56.15 and 56.21.  </w:t>
      </w:r>
    </w:p>
    <w:p w14:paraId="4FADACE3"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4C0CDF">
        <w:t>Site 56.12 and 56.14 are scatters of stone tool fragments on Fort Knox State Park property.  Site 56.15 is a scatter of stone tool fragments in/near a CMP powerline near the headwaters of the Marsh River.  Site 56.21 is a scatter of 6 weathered pieces of stone tool debris in the intertidal zone of the Penobscot River at the base of Bowden Point.  None of these sites is demonstrated to be National Register eligible.</w:t>
      </w:r>
    </w:p>
    <w:p w14:paraId="54CE6B3D"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 w:rsidRPr="004C0CDF">
        <w:t>Professional prehistoric archaeological survey in Prospect has been limited to Fort Knox, a CMP powerline, survey for the Penobscot Narrows bridge approaches, and a proposed development (quarry) on/near Bowden Point.</w:t>
      </w:r>
    </w:p>
    <w:p w14:paraId="0DF4D6C9"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4E08569"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46ABCF3"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p>
    <w:p w14:paraId="7DDF8BC4"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401E813"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4C0CDF">
        <w:rPr>
          <w:u w:val="single"/>
        </w:rPr>
        <w:t xml:space="preserve">                                                                                                                                           </w:t>
      </w:r>
    </w:p>
    <w:p w14:paraId="5830DCC5"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4C0CDF">
        <w:t>Needs for further survey, inventory, and analysis:</w:t>
      </w:r>
    </w:p>
    <w:p w14:paraId="6592506C"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9243DCA" w14:textId="77777777" w:rsidR="00045B07" w:rsidRPr="004C0CDF" w:rsidRDefault="00045B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rsidRPr="004C0CDF">
        <w:t>Survey of the shoreline/valley of the Marsh River and the banks/bluffs along the Penobscot River should be completed.</w:t>
      </w:r>
    </w:p>
    <w:sectPr w:rsidR="00045B07" w:rsidRPr="004C0CDF" w:rsidSect="00045B07">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B07"/>
    <w:rsid w:val="00045B07"/>
    <w:rsid w:val="004C0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A2F239"/>
  <w14:defaultImageDpi w14:val="0"/>
  <w15:docId w15:val="{3C4420F2-D19D-4710-8081-F79781D7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2022-07-08T14:25:00Z</dcterms:created>
  <dcterms:modified xsi:type="dcterms:W3CDTF">2022-07-08T14:25:00Z</dcterms:modified>
</cp:coreProperties>
</file>