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7EA924" w14:textId="77777777" w:rsidR="000234DF" w:rsidRPr="008C5992" w:rsidRDefault="000234DF">
      <w:pPr>
        <w:tabs>
          <w:tab w:val="left" w:pos="0"/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b/>
          <w:bCs/>
          <w:sz w:val="30"/>
          <w:szCs w:val="30"/>
        </w:rPr>
      </w:pPr>
      <w:r w:rsidRPr="008C5992">
        <w:tab/>
      </w:r>
      <w:r w:rsidRPr="008C5992">
        <w:rPr>
          <w:b/>
          <w:bCs/>
          <w:sz w:val="30"/>
          <w:szCs w:val="30"/>
        </w:rPr>
        <w:t>MAINE HISTORIC PRESERVATION COMMISSION</w:t>
      </w:r>
    </w:p>
    <w:p w14:paraId="2F2BC569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3D412662" w14:textId="77777777" w:rsidR="000234DF" w:rsidRPr="008C5992" w:rsidRDefault="000234DF">
      <w:pPr>
        <w:tabs>
          <w:tab w:val="left" w:pos="0"/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b/>
          <w:bCs/>
          <w:sz w:val="28"/>
          <w:szCs w:val="28"/>
          <w:u w:val="single"/>
        </w:rPr>
      </w:pPr>
      <w:r w:rsidRPr="008C5992">
        <w:tab/>
      </w:r>
      <w:r w:rsidRPr="008C5992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076A6442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1794E59C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46395CE6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ind w:left="1440" w:hanging="1440"/>
      </w:pPr>
      <w:r w:rsidRPr="008C5992">
        <w:t>Resource:</w:t>
      </w:r>
      <w:proofErr w:type="gramStart"/>
      <w:r w:rsidRPr="008C5992">
        <w:tab/>
      </w:r>
      <w:r w:rsidRPr="008C5992">
        <w:rPr>
          <w:u w:val="single"/>
        </w:rPr>
        <w:t xml:space="preserve">  X</w:t>
      </w:r>
      <w:proofErr w:type="gramEnd"/>
      <w:r w:rsidRPr="008C5992">
        <w:rPr>
          <w:u w:val="single"/>
        </w:rPr>
        <w:t xml:space="preserve">  </w:t>
      </w:r>
      <w:r w:rsidRPr="008C5992">
        <w:t xml:space="preserve">  Prehistoric Archaeological Sites: Arthur Spiess</w:t>
      </w:r>
    </w:p>
    <w:p w14:paraId="21ADCB7B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2364050D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ind w:firstLine="1440"/>
      </w:pPr>
      <w:r w:rsidRPr="008C5992">
        <w:rPr>
          <w:u w:val="single"/>
        </w:rPr>
        <w:t xml:space="preserve">      </w:t>
      </w:r>
      <w:r w:rsidRPr="008C5992">
        <w:t xml:space="preserve">  Historic Archaeological Sites: J. N. Leith Smith</w:t>
      </w:r>
    </w:p>
    <w:p w14:paraId="4F22959E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7CD2BCB1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ind w:firstLine="1440"/>
      </w:pPr>
      <w:r w:rsidRPr="008C5992">
        <w:rPr>
          <w:u w:val="single"/>
        </w:rPr>
        <w:t xml:space="preserve">      </w:t>
      </w:r>
      <w:r w:rsidRPr="008C5992">
        <w:t xml:space="preserve">  Historic Buildings/Structures/Objects: Kirk Mohney</w:t>
      </w:r>
    </w:p>
    <w:p w14:paraId="3B9DBA87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2D0999FF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64659404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b/>
          <w:bCs/>
          <w:u w:val="single"/>
        </w:rPr>
      </w:pPr>
      <w:r w:rsidRPr="008C5992">
        <w:t>Municipality:</w:t>
      </w:r>
      <w:r w:rsidRPr="008C5992">
        <w:rPr>
          <w:b/>
          <w:bCs/>
        </w:rPr>
        <w:t xml:space="preserve"> APPLETON</w:t>
      </w:r>
      <w:r w:rsidRPr="008C5992">
        <w:rPr>
          <w:b/>
          <w:bCs/>
          <w:u w:val="single"/>
        </w:rPr>
        <w:t>.</w:t>
      </w:r>
    </w:p>
    <w:p w14:paraId="27EC4920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u w:val="single"/>
        </w:rPr>
      </w:pPr>
      <w:r w:rsidRPr="008C5992">
        <w:rPr>
          <w:u w:val="single"/>
        </w:rPr>
        <w:t xml:space="preserve">                                                                                                  </w:t>
      </w:r>
    </w:p>
    <w:p w14:paraId="2EBE2B24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5089C7BD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  <w:r w:rsidRPr="008C5992">
        <w:t xml:space="preserve">Inventory data as </w:t>
      </w:r>
      <w:proofErr w:type="gramStart"/>
      <w:r w:rsidRPr="008C5992">
        <w:t>of :</w:t>
      </w:r>
      <w:proofErr w:type="gramEnd"/>
      <w:r w:rsidRPr="008C5992">
        <w:t xml:space="preserve"> September 2021</w:t>
      </w:r>
    </w:p>
    <w:p w14:paraId="50C07853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02D4D9C1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  <w:r w:rsidRPr="008C5992">
        <w:t xml:space="preserve">Six archaeological sites are known, all associated with the St. George River or </w:t>
      </w:r>
      <w:proofErr w:type="spellStart"/>
      <w:r w:rsidRPr="008C5992">
        <w:t>Sennebec</w:t>
      </w:r>
      <w:proofErr w:type="spellEnd"/>
      <w:r w:rsidRPr="008C5992">
        <w:t xml:space="preserve"> Pond shoreline.   One professional archaeological survey (of the Appleton Preserve) has been completed, in 2009, with partial Land for Maine</w:t>
      </w:r>
      <w:r w:rsidRPr="008C5992">
        <w:sym w:font="WP TypographicSymbols" w:char="003D"/>
      </w:r>
      <w:r w:rsidRPr="008C5992">
        <w:t xml:space="preserve">s Future funding.  The </w:t>
      </w:r>
      <w:proofErr w:type="spellStart"/>
      <w:r w:rsidRPr="008C5992">
        <w:t>Sennebec</w:t>
      </w:r>
      <w:proofErr w:type="spellEnd"/>
      <w:r w:rsidRPr="008C5992">
        <w:t xml:space="preserve"> Pond shoreline has had reconnaissance level survey.</w:t>
      </w:r>
    </w:p>
    <w:p w14:paraId="3AB26D2C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ind w:firstLine="720"/>
      </w:pPr>
    </w:p>
    <w:p w14:paraId="6A130355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7673B642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u w:val="single"/>
        </w:rPr>
      </w:pPr>
      <w:r w:rsidRPr="008C5992">
        <w:rPr>
          <w:u w:val="single"/>
        </w:rPr>
        <w:t xml:space="preserve">                                                                                                  </w:t>
      </w:r>
    </w:p>
    <w:p w14:paraId="5023EEC6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0D8BF1E2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  <w:r w:rsidRPr="008C5992">
        <w:t>Needs for further survey, inventory, and analysis: Completion of prehistoric archaeological survey of the St. George river valley should be a priority,</w:t>
      </w:r>
    </w:p>
    <w:p w14:paraId="4CCB174F" w14:textId="77777777" w:rsidR="000234DF" w:rsidRPr="008C5992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</w:pPr>
    </w:p>
    <w:p w14:paraId="02A0B3B0" w14:textId="77777777" w:rsidR="000234DF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rFonts w:ascii="Segoe Print" w:hAnsi="Segoe Print" w:cs="Segoe Print"/>
        </w:rPr>
      </w:pPr>
      <w:bookmarkStart w:id="0" w:name="a_GoBack"/>
      <w:bookmarkEnd w:id="0"/>
    </w:p>
    <w:p w14:paraId="6A1A10D2" w14:textId="77777777" w:rsidR="000234DF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rFonts w:ascii="Yu Gothic" w:eastAsia="Yu Gothic" w:cs="Yu Gothic"/>
        </w:rPr>
      </w:pPr>
    </w:p>
    <w:p w14:paraId="050436BD" w14:textId="77777777" w:rsidR="000234DF" w:rsidRDefault="000234D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58"/>
        </w:tabs>
        <w:rPr>
          <w:rFonts w:ascii="Yu Gothic" w:eastAsia="Yu Gothic" w:cs="Yu Gothic"/>
        </w:rPr>
      </w:pPr>
    </w:p>
    <w:sectPr w:rsidR="000234DF" w:rsidSect="000234D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4DF"/>
    <w:rsid w:val="000234DF"/>
    <w:rsid w:val="008C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FAEE03"/>
  <w14:defaultImageDpi w14:val="0"/>
  <w15:docId w15:val="{543F2A83-40B7-40F7-86EB-A28F7A500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2021-09-20T19:38:00Z</dcterms:created>
  <dcterms:modified xsi:type="dcterms:W3CDTF">2021-09-20T19:38:00Z</dcterms:modified>
</cp:coreProperties>
</file>