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7884184E" w:rsidR="00B80613" w:rsidRPr="008454C9" w:rsidRDefault="008A4F3A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12E6CD2F" w:rsidR="00B80613" w:rsidRPr="00D067D7" w:rsidRDefault="00397F46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Sanford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68D7A7D" w14:textId="72E9BF97" w:rsidR="00287CBE" w:rsidRDefault="000230E7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Boothroyd, John C. (Mapper), 1998, </w:t>
      </w:r>
      <w:hyperlink r:id="rId9" w:tgtFrame="_blank" w:history="1">
        <w:r w:rsidRPr="000230E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Great East Lake quadrangle, Maine</w:t>
        </w:r>
      </w:hyperlink>
      <w:r w:rsidRPr="00023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98-137, map, scale 1:24,000.</w:t>
      </w:r>
    </w:p>
    <w:p w14:paraId="0CE01771" w14:textId="3359B19B" w:rsidR="004402E8" w:rsidRDefault="005965E5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965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Neil, Craig D. (Compiler), </w:t>
      </w:r>
      <w:proofErr w:type="spellStart"/>
      <w:r w:rsidRPr="005965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Meglioli</w:t>
      </w:r>
      <w:proofErr w:type="spellEnd"/>
      <w:r w:rsidRPr="005965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Andres (Mapper), and Thompson, Woodrow B. (Mapper), 1998, </w:t>
      </w:r>
      <w:hyperlink r:id="rId10" w:tgtFrame="_blank" w:history="1">
        <w:r w:rsidRPr="005965E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Significant sand and gravel aquifers in the </w:t>
        </w:r>
        <w:proofErr w:type="spellStart"/>
        <w:r w:rsidRPr="005965E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Mousam</w:t>
        </w:r>
        <w:proofErr w:type="spellEnd"/>
        <w:r w:rsidRPr="005965E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Lake quadrangle, Maine</w:t>
        </w:r>
      </w:hyperlink>
      <w:r w:rsidRPr="005965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98-138, map, scale 1:24,000.</w:t>
      </w:r>
    </w:p>
    <w:p w14:paraId="12FF5F5A" w14:textId="68A758DC" w:rsidR="005965E5" w:rsidRDefault="00BB5E67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B5E6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D., (Compiler and Mapper), 1998, </w:t>
      </w:r>
      <w:hyperlink r:id="rId11" w:tgtFrame="_blank" w:history="1">
        <w:r w:rsidRPr="00BB5E6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Sanford quadrangle, Maine</w:t>
        </w:r>
      </w:hyperlink>
      <w:r w:rsidRPr="00BB5E6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98-140, map, scale 1:24,000.</w:t>
      </w:r>
    </w:p>
    <w:p w14:paraId="7708DFDD" w14:textId="7DCA67A3" w:rsidR="00DC49A1" w:rsidRPr="00485EBC" w:rsidRDefault="00DC49A1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C49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Neil, Craig D. (Compiler), and </w:t>
      </w:r>
      <w:proofErr w:type="spellStart"/>
      <w:r w:rsidRPr="00DC49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Wilch</w:t>
      </w:r>
      <w:proofErr w:type="spellEnd"/>
      <w:r w:rsidRPr="00DC49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Thom (Mapper), 1998, </w:t>
      </w:r>
      <w:hyperlink r:id="rId12" w:tgtFrame="_blank" w:history="1">
        <w:r w:rsidRPr="00DC49A1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Limerick quadrangle, Maine</w:t>
        </w:r>
      </w:hyperlink>
      <w:r w:rsidRPr="00DC49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98-136, map, scale 1:24,000.</w:t>
      </w:r>
      <w:bookmarkStart w:id="0" w:name="_GoBack"/>
      <w:bookmarkEnd w:id="0"/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2948B502" w14:textId="7E25C971" w:rsidR="00701526" w:rsidRDefault="00C86504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C86504">
        <w:rPr>
          <w:rFonts w:ascii="Times New Roman" w:hAnsi="Times New Roman" w:cs="Times New Roman"/>
          <w:color w:val="333333"/>
          <w:shd w:val="clear" w:color="auto" w:fill="FFFFFF"/>
        </w:rPr>
        <w:t>Boothroyd, Jon C., 1997, </w:t>
      </w:r>
      <w:hyperlink r:id="rId13" w:tgtFrame="_blank" w:history="1">
        <w:r w:rsidRPr="00C86504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Great East Lake 7.5-minute quadrangle, York County, Maine</w:t>
        </w:r>
      </w:hyperlink>
      <w:r w:rsidRPr="00C86504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97-61, 9 p..</w:t>
      </w:r>
    </w:p>
    <w:p w14:paraId="14286025" w14:textId="1FB35D14" w:rsidR="00432900" w:rsidRDefault="007C1324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7C1324">
        <w:rPr>
          <w:rFonts w:ascii="Times New Roman" w:hAnsi="Times New Roman" w:cs="Times New Roman"/>
          <w:color w:val="333333"/>
          <w:shd w:val="clear" w:color="auto" w:fill="FFFFFF"/>
        </w:rPr>
        <w:t>Boothroyd, Jon C., 1997, </w:t>
      </w:r>
      <w:hyperlink r:id="rId14" w:tgtFrame="_blank" w:history="1">
        <w:r w:rsidRPr="007C1324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Great East Lake quadrangle, Maine</w:t>
        </w:r>
      </w:hyperlink>
      <w:r w:rsidRPr="007C1324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97-46, map, scale 1:24,000</w:t>
      </w:r>
      <w:r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14:paraId="3F06875B" w14:textId="2EF308DD" w:rsidR="007C1324" w:rsidRDefault="002A5011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2A5011">
        <w:rPr>
          <w:rFonts w:ascii="Times New Roman" w:hAnsi="Times New Roman" w:cs="Times New Roman"/>
          <w:color w:val="333333"/>
          <w:shd w:val="clear" w:color="auto" w:fill="FFFFFF"/>
        </w:rPr>
        <w:t>Meglioli</w:t>
      </w:r>
      <w:proofErr w:type="spellEnd"/>
      <w:r w:rsidRPr="002A5011">
        <w:rPr>
          <w:rFonts w:ascii="Times New Roman" w:hAnsi="Times New Roman" w:cs="Times New Roman"/>
          <w:color w:val="333333"/>
          <w:shd w:val="clear" w:color="auto" w:fill="FFFFFF"/>
        </w:rPr>
        <w:t>, Andres, and Thompson, Woodrow B., 1997, </w:t>
      </w:r>
      <w:hyperlink r:id="rId15" w:tgtFrame="_blank" w:history="1">
        <w:r w:rsidRPr="002A501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Surficial geology of the </w:t>
        </w:r>
        <w:proofErr w:type="spellStart"/>
        <w:r w:rsidRPr="002A5011">
          <w:rPr>
            <w:rStyle w:val="Hyperlink"/>
            <w:rFonts w:ascii="Times New Roman" w:hAnsi="Times New Roman" w:cs="Times New Roman"/>
            <w:shd w:val="clear" w:color="auto" w:fill="FFFFFF"/>
          </w:rPr>
          <w:t>Mousam</w:t>
        </w:r>
        <w:proofErr w:type="spellEnd"/>
        <w:r w:rsidRPr="002A501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 Lake 7.5-minute quadrangle, York County, Maine</w:t>
        </w:r>
      </w:hyperlink>
      <w:r w:rsidRPr="002A5011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97-74, 6 p..</w:t>
      </w:r>
    </w:p>
    <w:p w14:paraId="3CA7E512" w14:textId="664A3779" w:rsidR="002A5011" w:rsidRDefault="002A5011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2A5011">
        <w:rPr>
          <w:rFonts w:ascii="Times New Roman" w:hAnsi="Times New Roman" w:cs="Times New Roman"/>
          <w:color w:val="333333"/>
          <w:shd w:val="clear" w:color="auto" w:fill="FFFFFF"/>
        </w:rPr>
        <w:t>Meglioli</w:t>
      </w:r>
      <w:proofErr w:type="spellEnd"/>
      <w:r w:rsidRPr="002A5011">
        <w:rPr>
          <w:rFonts w:ascii="Times New Roman" w:hAnsi="Times New Roman" w:cs="Times New Roman"/>
          <w:color w:val="333333"/>
          <w:shd w:val="clear" w:color="auto" w:fill="FFFFFF"/>
        </w:rPr>
        <w:t>, Andres, and Thompson, Woodrow B., 1997, </w:t>
      </w:r>
      <w:hyperlink r:id="rId16" w:tgtFrame="_blank" w:history="1">
        <w:r w:rsidRPr="002A501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Surficial geology of the </w:t>
        </w:r>
        <w:proofErr w:type="spellStart"/>
        <w:r w:rsidRPr="002A5011">
          <w:rPr>
            <w:rStyle w:val="Hyperlink"/>
            <w:rFonts w:ascii="Times New Roman" w:hAnsi="Times New Roman" w:cs="Times New Roman"/>
            <w:shd w:val="clear" w:color="auto" w:fill="FFFFFF"/>
          </w:rPr>
          <w:t>Mousam</w:t>
        </w:r>
        <w:proofErr w:type="spellEnd"/>
        <w:r w:rsidRPr="002A501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 Lake quadrangle, Maine</w:t>
        </w:r>
      </w:hyperlink>
      <w:r w:rsidRPr="002A5011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97-59, map, scale 1:24,000.</w:t>
      </w:r>
    </w:p>
    <w:p w14:paraId="483F052F" w14:textId="17A09F28" w:rsidR="002A5011" w:rsidRDefault="00F229D6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F229D6">
        <w:rPr>
          <w:rFonts w:ascii="Times New Roman" w:hAnsi="Times New Roman" w:cs="Times New Roman"/>
          <w:color w:val="333333"/>
          <w:shd w:val="clear" w:color="auto" w:fill="FFFFFF"/>
        </w:rPr>
        <w:t>Neil, Craig D., 1997, </w:t>
      </w:r>
      <w:hyperlink r:id="rId17" w:tgtFrame="_blank" w:history="1">
        <w:r w:rsidRPr="00F229D6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Sanford 7.5-minute quadrangle, York County, Maine</w:t>
        </w:r>
      </w:hyperlink>
      <w:r w:rsidRPr="00F229D6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97-70, 9 p..</w:t>
      </w:r>
    </w:p>
    <w:p w14:paraId="08067503" w14:textId="525D4C35" w:rsidR="00F229D6" w:rsidRDefault="002E5287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2E5287">
        <w:rPr>
          <w:rFonts w:ascii="Times New Roman" w:hAnsi="Times New Roman" w:cs="Times New Roman"/>
          <w:color w:val="333333"/>
          <w:shd w:val="clear" w:color="auto" w:fill="FFFFFF"/>
        </w:rPr>
        <w:t>Neil, Craig D., 1997, </w:t>
      </w:r>
      <w:hyperlink r:id="rId18" w:tgtFrame="_blank" w:history="1">
        <w:r w:rsidRPr="002E5287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Sanford quadrangle, Maine</w:t>
        </w:r>
      </w:hyperlink>
      <w:r w:rsidRPr="002E5287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97-55, map, scale 1:24,000.</w:t>
      </w:r>
    </w:p>
    <w:p w14:paraId="604162BF" w14:textId="4C766A88" w:rsidR="005F62B0" w:rsidRDefault="005F62B0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5F62B0">
        <w:rPr>
          <w:rFonts w:ascii="Times New Roman" w:hAnsi="Times New Roman" w:cs="Times New Roman"/>
          <w:color w:val="333333"/>
          <w:shd w:val="clear" w:color="auto" w:fill="FFFFFF"/>
        </w:rPr>
        <w:t>Wilch</w:t>
      </w:r>
      <w:proofErr w:type="spellEnd"/>
      <w:r w:rsidRPr="005F62B0">
        <w:rPr>
          <w:rFonts w:ascii="Times New Roman" w:hAnsi="Times New Roman" w:cs="Times New Roman"/>
          <w:color w:val="333333"/>
          <w:shd w:val="clear" w:color="auto" w:fill="FFFFFF"/>
        </w:rPr>
        <w:t>, Thom, 1999, </w:t>
      </w:r>
      <w:hyperlink r:id="rId19" w:tgtFrame="_blank" w:history="1">
        <w:r w:rsidRPr="005F62B0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Limerick 7.5-minute quadrangle, York County, Maine</w:t>
        </w:r>
      </w:hyperlink>
      <w:r w:rsidRPr="005F62B0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99-120, 7 p..</w:t>
      </w:r>
    </w:p>
    <w:p w14:paraId="75E1D106" w14:textId="4C01F8D1" w:rsidR="005F62B0" w:rsidRPr="00701526" w:rsidRDefault="005F62B0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5F62B0">
        <w:rPr>
          <w:rFonts w:ascii="Times New Roman" w:hAnsi="Times New Roman" w:cs="Times New Roman"/>
          <w:color w:val="333333"/>
          <w:shd w:val="clear" w:color="auto" w:fill="FFFFFF"/>
        </w:rPr>
        <w:t>Wilch</w:t>
      </w:r>
      <w:proofErr w:type="spellEnd"/>
      <w:r w:rsidRPr="005F62B0">
        <w:rPr>
          <w:rFonts w:ascii="Times New Roman" w:hAnsi="Times New Roman" w:cs="Times New Roman"/>
          <w:color w:val="333333"/>
          <w:shd w:val="clear" w:color="auto" w:fill="FFFFFF"/>
        </w:rPr>
        <w:t>, Thom, 1999, </w:t>
      </w:r>
      <w:hyperlink r:id="rId20" w:tgtFrame="_blank" w:history="1">
        <w:r w:rsidRPr="005F62B0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Limerick quadrangle, Maine</w:t>
        </w:r>
      </w:hyperlink>
      <w:r w:rsidRPr="005F62B0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99-89, map, scale 1:24,000.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23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C7387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2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D5D42" w14:textId="77777777" w:rsidR="004426A4" w:rsidRDefault="004426A4" w:rsidP="000431D2">
      <w:pPr>
        <w:spacing w:after="0" w:line="240" w:lineRule="auto"/>
      </w:pPr>
      <w:r>
        <w:separator/>
      </w:r>
    </w:p>
  </w:endnote>
  <w:endnote w:type="continuationSeparator" w:id="0">
    <w:p w14:paraId="1B5769EA" w14:textId="77777777" w:rsidR="004426A4" w:rsidRDefault="004426A4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28366" w14:textId="77777777" w:rsidR="004426A4" w:rsidRDefault="004426A4" w:rsidP="000431D2">
      <w:pPr>
        <w:spacing w:after="0" w:line="240" w:lineRule="auto"/>
      </w:pPr>
      <w:r>
        <w:separator/>
      </w:r>
    </w:p>
  </w:footnote>
  <w:footnote w:type="continuationSeparator" w:id="0">
    <w:p w14:paraId="4EE39A14" w14:textId="77777777" w:rsidR="004426A4" w:rsidRDefault="004426A4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TExNDAyMzG3MDRW0lEKTi0uzszPAykwqgUAKp3WqSwAAAA="/>
  </w:docVars>
  <w:rsids>
    <w:rsidRoot w:val="008454C9"/>
    <w:rsid w:val="000230E7"/>
    <w:rsid w:val="00032B7C"/>
    <w:rsid w:val="00042AE6"/>
    <w:rsid w:val="00042FB1"/>
    <w:rsid w:val="000431D2"/>
    <w:rsid w:val="0006073E"/>
    <w:rsid w:val="00060A31"/>
    <w:rsid w:val="000D0836"/>
    <w:rsid w:val="00104F34"/>
    <w:rsid w:val="00135FFD"/>
    <w:rsid w:val="0014080E"/>
    <w:rsid w:val="00150E33"/>
    <w:rsid w:val="001617A6"/>
    <w:rsid w:val="001B345E"/>
    <w:rsid w:val="001C0296"/>
    <w:rsid w:val="001C3BD3"/>
    <w:rsid w:val="001D1093"/>
    <w:rsid w:val="00287CBE"/>
    <w:rsid w:val="002A5011"/>
    <w:rsid w:val="002A6595"/>
    <w:rsid w:val="002C03AC"/>
    <w:rsid w:val="002E5287"/>
    <w:rsid w:val="003570FC"/>
    <w:rsid w:val="003707CE"/>
    <w:rsid w:val="00381859"/>
    <w:rsid w:val="00385B48"/>
    <w:rsid w:val="00391470"/>
    <w:rsid w:val="0039194F"/>
    <w:rsid w:val="00397F46"/>
    <w:rsid w:val="003A16D5"/>
    <w:rsid w:val="003E33D3"/>
    <w:rsid w:val="003E4B09"/>
    <w:rsid w:val="003E53C9"/>
    <w:rsid w:val="003F2821"/>
    <w:rsid w:val="00405DE2"/>
    <w:rsid w:val="00413F6E"/>
    <w:rsid w:val="004149B7"/>
    <w:rsid w:val="00432900"/>
    <w:rsid w:val="004402E8"/>
    <w:rsid w:val="004426A4"/>
    <w:rsid w:val="00445599"/>
    <w:rsid w:val="00485EBC"/>
    <w:rsid w:val="004C0CD4"/>
    <w:rsid w:val="004C3EB7"/>
    <w:rsid w:val="00500DF1"/>
    <w:rsid w:val="00517D23"/>
    <w:rsid w:val="00555F9D"/>
    <w:rsid w:val="005965E5"/>
    <w:rsid w:val="005C6CE1"/>
    <w:rsid w:val="005E5DE9"/>
    <w:rsid w:val="005E7125"/>
    <w:rsid w:val="005E7A8A"/>
    <w:rsid w:val="005F62B0"/>
    <w:rsid w:val="006036D1"/>
    <w:rsid w:val="00657216"/>
    <w:rsid w:val="00693120"/>
    <w:rsid w:val="00695FBE"/>
    <w:rsid w:val="006B4630"/>
    <w:rsid w:val="00701526"/>
    <w:rsid w:val="00710620"/>
    <w:rsid w:val="00726F2D"/>
    <w:rsid w:val="00731BF4"/>
    <w:rsid w:val="00780879"/>
    <w:rsid w:val="007863EF"/>
    <w:rsid w:val="007C1324"/>
    <w:rsid w:val="007D3E55"/>
    <w:rsid w:val="007E590F"/>
    <w:rsid w:val="00800410"/>
    <w:rsid w:val="00841F2B"/>
    <w:rsid w:val="008454C9"/>
    <w:rsid w:val="008568F1"/>
    <w:rsid w:val="00885480"/>
    <w:rsid w:val="0089186B"/>
    <w:rsid w:val="008A4F3A"/>
    <w:rsid w:val="008B6717"/>
    <w:rsid w:val="008E37ED"/>
    <w:rsid w:val="008F568C"/>
    <w:rsid w:val="009711FE"/>
    <w:rsid w:val="009A087E"/>
    <w:rsid w:val="00A13CE6"/>
    <w:rsid w:val="00A30D67"/>
    <w:rsid w:val="00A32B03"/>
    <w:rsid w:val="00A8432A"/>
    <w:rsid w:val="00AA4856"/>
    <w:rsid w:val="00AE2F2F"/>
    <w:rsid w:val="00B11C45"/>
    <w:rsid w:val="00B17604"/>
    <w:rsid w:val="00B34367"/>
    <w:rsid w:val="00B36F88"/>
    <w:rsid w:val="00B467C9"/>
    <w:rsid w:val="00B66234"/>
    <w:rsid w:val="00B80613"/>
    <w:rsid w:val="00B87AF7"/>
    <w:rsid w:val="00BA0B8C"/>
    <w:rsid w:val="00BB5E67"/>
    <w:rsid w:val="00BD63FD"/>
    <w:rsid w:val="00C20C05"/>
    <w:rsid w:val="00C3230E"/>
    <w:rsid w:val="00C41BBC"/>
    <w:rsid w:val="00C57378"/>
    <w:rsid w:val="00C72F9F"/>
    <w:rsid w:val="00C73873"/>
    <w:rsid w:val="00C75273"/>
    <w:rsid w:val="00C80224"/>
    <w:rsid w:val="00C86504"/>
    <w:rsid w:val="00CB0B48"/>
    <w:rsid w:val="00CE76B9"/>
    <w:rsid w:val="00D067D7"/>
    <w:rsid w:val="00D22910"/>
    <w:rsid w:val="00D457FE"/>
    <w:rsid w:val="00D47115"/>
    <w:rsid w:val="00D545CD"/>
    <w:rsid w:val="00D650CD"/>
    <w:rsid w:val="00D72A3B"/>
    <w:rsid w:val="00DB5CC2"/>
    <w:rsid w:val="00DC49A1"/>
    <w:rsid w:val="00DE0F3B"/>
    <w:rsid w:val="00E172FB"/>
    <w:rsid w:val="00E803C0"/>
    <w:rsid w:val="00EC0702"/>
    <w:rsid w:val="00EC25EB"/>
    <w:rsid w:val="00EF3030"/>
    <w:rsid w:val="00F01786"/>
    <w:rsid w:val="00F229D6"/>
    <w:rsid w:val="00F50AF6"/>
    <w:rsid w:val="00FA7B8D"/>
    <w:rsid w:val="00FC268A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7D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gitalmaine.com/mgs_publications/215" TargetMode="External"/><Relationship Id="rId18" Type="http://schemas.openxmlformats.org/officeDocument/2006/relationships/hyperlink" Target="https://digitalmaine.com/mgs_maps/76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maps/1245" TargetMode="External"/><Relationship Id="rId17" Type="http://schemas.openxmlformats.org/officeDocument/2006/relationships/hyperlink" Target="https://digitalmaine.com/mgs_publications/223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igitalmaine.com/mgs_maps/765" TargetMode="External"/><Relationship Id="rId20" Type="http://schemas.openxmlformats.org/officeDocument/2006/relationships/hyperlink" Target="https://digitalmaine.com/mgs_maps/10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247" TargetMode="External"/><Relationship Id="rId24" Type="http://schemas.openxmlformats.org/officeDocument/2006/relationships/hyperlink" Target="http://www.maine.gov/dacf/mg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igitalmaine.com/mgs_publications/222" TargetMode="External"/><Relationship Id="rId23" Type="http://schemas.openxmlformats.org/officeDocument/2006/relationships/hyperlink" Target="http://digitalmaine.com/mgs_publications/2/" TargetMode="External"/><Relationship Id="rId10" Type="http://schemas.openxmlformats.org/officeDocument/2006/relationships/hyperlink" Target="https://digitalmaine.com/mgs_maps/1241" TargetMode="External"/><Relationship Id="rId19" Type="http://schemas.openxmlformats.org/officeDocument/2006/relationships/hyperlink" Target="https://digitalmaine.com/mgs_publications/267" TargetMode="External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242" TargetMode="External"/><Relationship Id="rId14" Type="http://schemas.openxmlformats.org/officeDocument/2006/relationships/hyperlink" Target="https://digitalmaine.com/mgs_maps/759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832558-E325-42F9-896C-D7366097021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3cd0456b-62da-4b1c-92b2-7942a3fdf07d"/>
    <ds:schemaRef ds:uri="http://purl.org/dc/dcmitype/"/>
    <ds:schemaRef ds:uri="http://schemas.microsoft.com/office/infopath/2007/PartnerControls"/>
    <ds:schemaRef ds:uri="de6b4673-2888-4890-b725-c00d90a5d6b0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Marvinney, Robert G.</cp:lastModifiedBy>
  <cp:revision>6</cp:revision>
  <cp:lastPrinted>2020-09-15T13:12:00Z</cp:lastPrinted>
  <dcterms:created xsi:type="dcterms:W3CDTF">2021-03-24T16:14:00Z</dcterms:created>
  <dcterms:modified xsi:type="dcterms:W3CDTF">2021-04-12T17:00:00Z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