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r w:rsidRPr="002F4CEC">
        <w:tab/>
      </w:r>
      <w:r w:rsidRPr="002F4CEC">
        <w:rPr>
          <w:u w:val="single"/>
        </w:rPr>
        <w:t xml:space="preserve">  X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75EBCAE0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Pr="002F4CEC">
        <w:rPr>
          <w:b/>
          <w:bCs/>
        </w:rPr>
        <w:t xml:space="preserve"> </w:t>
      </w:r>
      <w:proofErr w:type="spellStart"/>
      <w:r w:rsidR="00394756">
        <w:rPr>
          <w:b/>
          <w:bCs/>
        </w:rPr>
        <w:t>Brooklin</w:t>
      </w:r>
      <w:proofErr w:type="spellEnd"/>
      <w:r w:rsidRPr="002F4CEC">
        <w:rPr>
          <w:b/>
          <w:bCs/>
          <w:u w:val="single"/>
        </w:rPr>
        <w:t>.</w:t>
      </w:r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0864D9A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</w:t>
      </w:r>
      <w:proofErr w:type="gramStart"/>
      <w:r w:rsidRPr="002F4CEC">
        <w:t xml:space="preserve">of </w:t>
      </w:r>
      <w:r w:rsidR="00394756">
        <w:t xml:space="preserve"> March</w:t>
      </w:r>
      <w:proofErr w:type="gramEnd"/>
      <w:r w:rsidR="00394756">
        <w:t>, 2021</w:t>
      </w:r>
      <w:r w:rsidRPr="002F4CEC">
        <w:t>:</w:t>
      </w:r>
    </w:p>
    <w:p w14:paraId="78BFD336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7216B06E" w14:textId="743E7B1B" w:rsidR="00D7080F" w:rsidRPr="002F4CEC" w:rsidRDefault="007F5C2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58 sites are known, all</w:t>
      </w:r>
      <w:r w:rsidR="007116D3">
        <w:t xml:space="preserve"> within the shoreland zone (on the “bank” above high tide or eroded onto the beach.  Most of these sites are shell middens, containing a record of </w:t>
      </w:r>
      <w:r w:rsidR="00304735">
        <w:t xml:space="preserve">Native live and ecology extending back about 3000 – 5000 years.  </w:t>
      </w:r>
      <w:r w:rsidR="00211019">
        <w:t>Two of the sites (</w:t>
      </w:r>
      <w:proofErr w:type="spellStart"/>
      <w:r w:rsidR="00211019">
        <w:t>Flye</w:t>
      </w:r>
      <w:proofErr w:type="spellEnd"/>
      <w:r w:rsidR="00211019">
        <w:t xml:space="preserve"> Point 2 and Goddard) are listed in the National Register of Historic Places.</w:t>
      </w:r>
    </w:p>
    <w:p w14:paraId="6B7B68DD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37843931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6692E0F1" w14:textId="7395BEE0" w:rsidR="004B25ED" w:rsidRPr="004B25ED" w:rsidRDefault="004B25E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Professional archaeological work in </w:t>
      </w:r>
      <w:proofErr w:type="spellStart"/>
      <w:r>
        <w:t>Brooklin</w:t>
      </w:r>
      <w:proofErr w:type="spellEnd"/>
      <w:r>
        <w:t xml:space="preserve"> began with the Smithsonian Institution in </w:t>
      </w:r>
      <w:r w:rsidR="00E24A21">
        <w:t xml:space="preserve">1900.  </w:t>
      </w:r>
      <w:r>
        <w:t xml:space="preserve">Most of the shoreline of </w:t>
      </w:r>
      <w:proofErr w:type="spellStart"/>
      <w:r w:rsidR="00E24A21">
        <w:t>Brooklin</w:t>
      </w:r>
      <w:proofErr w:type="spellEnd"/>
      <w:r w:rsidR="00E24A21">
        <w:t xml:space="preserve"> has been surveyed by professional archaeologists for the presence/absence of prehistoric sites.  A few of the sites have been tested </w:t>
      </w:r>
      <w:r w:rsidR="007A0BF3">
        <w:t xml:space="preserve">or excavated.  Many remain to be tested to determine site significance.  </w:t>
      </w:r>
      <w:bookmarkStart w:id="0" w:name="_GoBack"/>
      <w:bookmarkEnd w:id="0"/>
    </w:p>
    <w:sectPr w:rsidR="004B25ED" w:rsidRPr="004B25ED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211019"/>
    <w:rsid w:val="002F4CEC"/>
    <w:rsid w:val="00304735"/>
    <w:rsid w:val="00394756"/>
    <w:rsid w:val="004B25ED"/>
    <w:rsid w:val="007116D3"/>
    <w:rsid w:val="007A0BF3"/>
    <w:rsid w:val="007F5C2B"/>
    <w:rsid w:val="00D1629F"/>
    <w:rsid w:val="00D7080F"/>
    <w:rsid w:val="00E2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0" ma:contentTypeDescription="Create a new document." ma:contentTypeScope="" ma:versionID="b82a8b900ed2df4d2e0ff391c17dec1b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targetNamespace="http://schemas.microsoft.com/office/2006/metadata/properties" ma:root="true" ma:fieldsID="f30899c5be5e8fb5f21dc7ae92883255" ns1:_="" ns3:_="">
    <xsd:import namespace="http://schemas.microsoft.com/sharepoint/v3"/>
    <xsd:import namespace="70f73bb2-dcf5-4a2d-a57f-6a265f5cd7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9C08CFD-F667-4B52-BB38-39CEA6CB0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51FD1-EFF3-4031-A77E-81DF4AB5E3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C93128-721C-4EBC-A89B-D4A0544B5169}">
  <ds:schemaRefs>
    <ds:schemaRef ds:uri="http://schemas.openxmlformats.org/package/2006/metadata/core-properties"/>
    <ds:schemaRef ds:uri="70f73bb2-dcf5-4a2d-a57f-6a265f5cd75c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2021-03-29T18:42:00Z</dcterms:created>
  <dcterms:modified xsi:type="dcterms:W3CDTF">2021-03-29T18:42:00Z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